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B" w:rsidRDefault="0054318B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на вопросы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поступившие до начала публичного мероприятия</w:t>
      </w:r>
    </w:p>
    <w:p w:rsidR="003E38C4" w:rsidRDefault="003E38C4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4682C3"/>
          <w:sz w:val="28"/>
          <w:szCs w:val="28"/>
          <w:bdr w:val="none" w:sz="0" w:space="0" w:color="auto" w:frame="1"/>
          <w:lang w:eastAsia="ru-RU"/>
        </w:rPr>
      </w:pPr>
    </w:p>
    <w:p w:rsidR="00471177" w:rsidRDefault="00C352FD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1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Вопрос:</w:t>
      </w:r>
      <w:r w:rsidR="00301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5858" w:rsidRDefault="009F5858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352FD" w:rsidRDefault="00C352FD" w:rsidP="009F5858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ли постановка на учет подъемных сооружений с учетом внесенных изменений в Правила безопасности опасных производственных объектов, на которых используются подъ</w:t>
      </w:r>
      <w:r w:rsidR="000D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мные сооружения</w:t>
      </w:r>
      <w:r w:rsid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71177" w:rsidRPr="00301DC9" w:rsidRDefault="00471177" w:rsidP="00301D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177" w:rsidRDefault="00C352FD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1177" w:rsidRDefault="00471177" w:rsidP="00C352FD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2FD" w:rsidRPr="00301DC9" w:rsidRDefault="00C352FD" w:rsidP="009F5858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ранее действовавшей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редакцией Правил, указаниями подпункта «а» пункта 135 </w:t>
      </w:r>
      <w:hyperlink r:id="rId7" w:tgtFrame="_blank" w:tooltip="Приказ Ростехнадзора от 26.11.2020 №461 (ред. от 22.01.2024) " w:history="1"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федеральных норм и правил в области промышленной безопасности «Правила безопасности опасных производственных объектов,</w:t>
        </w:r>
        <w:r w:rsidR="006002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 которых используются подъ</w:t>
        </w:r>
        <w:r w:rsidR="0060020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мные сооружения», утвержденных приказом Ростехнадзора от 26</w:t>
        </w:r>
        <w:r w:rsidR="00DA46A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ноября 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2020</w:t>
        </w:r>
        <w:r w:rsidR="00DA46A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г.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DA46A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                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№</w:t>
        </w:r>
        <w:r w:rsidR="00DA46A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301DC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461</w:t>
        </w:r>
      </w:hyperlink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ФНП)</w:t>
      </w:r>
      <w:r w:rsidR="0021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подъ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мные сооружения, перечисленные в пункте 2 ФНП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пуском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работу подлеж</w:t>
      </w:r>
      <w:r w:rsidR="0021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1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органах Ростехнадзора. </w:t>
      </w:r>
    </w:p>
    <w:p w:rsidR="00C352FD" w:rsidRPr="00301DC9" w:rsidRDefault="00C352FD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согласно пункту 143 ФНП объекты, на которых эксплуатируются подъемные сооружения, перечисленные в пункте 2 настоящих ФНП, подлежа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в качестве 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опасных производственных объектов (далее – ОПО)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органах Ростехнадзора.  П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этом указанные подъемные сооружения учитыва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Ростехнадзора при внесении сведений </w:t>
      </w:r>
      <w:r w:rsidR="0021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объектах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эксплуатирующих их организациях в реестре ОПО.</w:t>
      </w:r>
    </w:p>
    <w:p w:rsidR="00C352FD" w:rsidRPr="00301DC9" w:rsidRDefault="00E45F64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с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Ростехнадзора от 22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№16                         «О внесении изменений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федеральные нормы и правила в области промышленной безопасности «Правила безопасности опасных производственных объектов,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которых используются подъ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мные сооружения», утвержденные приказом Ростехнадзора от 26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D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№461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143,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144 и 145 ФНП 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исключены </w:t>
      </w:r>
      <w:r w:rsidR="00C352FD"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указанных ФНП.</w:t>
      </w:r>
    </w:p>
    <w:p w:rsidR="00C352FD" w:rsidRPr="00301DC9" w:rsidRDefault="00C352FD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соответствии с приказом Ростехнадзора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№16 с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сентября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указание об уч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и снятии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в территориальных органах Ростехнадзора эксплуатируемых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подъемные сооружения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входящих в состав ОПО, которое применялось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пунктах 143-145 ФНП, 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утратило силу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352FD" w:rsidRPr="00301DC9" w:rsidRDefault="00C352FD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приказом Ростехнадзора от 22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№16 внесены изменения и в другие пункты ФНП, которые указывают о постановке 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снятии с уч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эксплуатируемых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подъемных сооружений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2FD" w:rsidRDefault="00C352FD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изменения, вносимые в ФНП по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подъемным сооружениям приказом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Ростехнадзора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№16, свидетельствуют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упрощении процедуры регистрации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реестре ОПО с применением 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подъемных сооружений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ввиду исключения требований к уч</w:t>
      </w:r>
      <w:r w:rsidR="0021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снятию с уч</w:t>
      </w:r>
      <w:r w:rsidR="0060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в территориальных органах Ростехнадзора </w:t>
      </w:r>
      <w:r w:rsidR="001C5D41" w:rsidRP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подъемных сооружений</w:t>
      </w:r>
      <w:r w:rsidR="001C5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эксплуатируемых в составе ОПО.</w:t>
      </w:r>
    </w:p>
    <w:p w:rsidR="001C5D41" w:rsidRDefault="001C5D41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5D41" w:rsidRDefault="001C5D41" w:rsidP="00C352FD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1177" w:rsidRPr="0047117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7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71177" w:rsidRPr="0032026C" w:rsidRDefault="00471177" w:rsidP="0047117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порядок регистрации новой стационарной энергопринимающей установки, предназначенной для производства испытаний электрооборудования повышенным напряжением (электролаборатория)?</w:t>
      </w:r>
    </w:p>
    <w:p w:rsidR="00471177" w:rsidRPr="00471177" w:rsidRDefault="00471177" w:rsidP="0047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77" w:rsidRPr="0047117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7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71177" w:rsidRPr="0032026C" w:rsidRDefault="00471177" w:rsidP="0032026C">
      <w:pPr>
        <w:shd w:val="clear" w:color="auto" w:fill="FFFFFF"/>
        <w:spacing w:after="0" w:line="2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впервые вводимой в эксплуатацию или реконструируемой энергопринимающей установки, предназначенной для производства </w:t>
      </w:r>
      <w:r w:rsidRPr="0032026C">
        <w:rPr>
          <w:rFonts w:ascii="Times New Roman" w:hAnsi="Times New Roman" w:cs="Times New Roman"/>
          <w:sz w:val="28"/>
          <w:szCs w:val="28"/>
        </w:rPr>
        <w:t xml:space="preserve">испытаний электрооборудования повышенным напряжением – электролаборатории, осуществляется после получения разрешения на допуск в эксплуатацию в соответствии с Правилами выдачи разрешений на допуск </w:t>
      </w:r>
      <w:r w:rsidR="001C5D41" w:rsidRPr="003202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026C">
        <w:rPr>
          <w:rFonts w:ascii="Times New Roman" w:hAnsi="Times New Roman" w:cs="Times New Roman"/>
          <w:sz w:val="28"/>
          <w:szCs w:val="28"/>
        </w:rPr>
        <w:t>в эксплуатацию энергопринимающих установок потребителей электрической энергии, объектов</w:t>
      </w:r>
      <w:r w:rsidR="001C5D41" w:rsidRPr="0032026C">
        <w:rPr>
          <w:rFonts w:ascii="Times New Roman" w:hAnsi="Times New Roman" w:cs="Times New Roman"/>
          <w:sz w:val="28"/>
          <w:szCs w:val="28"/>
        </w:rPr>
        <w:t xml:space="preserve"> </w:t>
      </w:r>
      <w:r w:rsidRPr="0032026C">
        <w:rPr>
          <w:rFonts w:ascii="Times New Roman" w:hAnsi="Times New Roman" w:cs="Times New Roman"/>
          <w:sz w:val="28"/>
          <w:szCs w:val="28"/>
        </w:rPr>
        <w:t xml:space="preserve">по производству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 января 2021 г. № 85. </w:t>
      </w:r>
    </w:p>
    <w:p w:rsidR="00471177" w:rsidRPr="0032026C" w:rsidRDefault="00471177" w:rsidP="0032026C">
      <w:pPr>
        <w:shd w:val="clear" w:color="auto" w:fill="FFFFFF"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26C">
        <w:rPr>
          <w:rFonts w:ascii="Times New Roman" w:hAnsi="Times New Roman" w:cs="Times New Roman"/>
          <w:sz w:val="28"/>
          <w:szCs w:val="28"/>
        </w:rPr>
        <w:t>Заявление о регистрации электролаборатории</w:t>
      </w:r>
      <w:r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адрес </w:t>
      </w:r>
      <w:r w:rsidR="0032026C"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 Ростехнадзора</w:t>
      </w:r>
      <w:r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ранее направления заявления </w:t>
      </w:r>
      <w:r w:rsid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32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осмотра и выдаче разрешения на допуск в эксплуатацию энергопринимающей установки согласно приложению № 2 Правил выдачи разрешений.</w:t>
      </w:r>
    </w:p>
    <w:p w:rsidR="00471177" w:rsidRPr="00471177" w:rsidRDefault="00471177" w:rsidP="0047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77" w:rsidRPr="0047117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77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71177" w:rsidRPr="00471177" w:rsidRDefault="00471177" w:rsidP="0032026C">
      <w:pPr>
        <w:shd w:val="clear" w:color="auto" w:fill="FFFFFF"/>
        <w:spacing w:after="0" w:line="2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471177">
        <w:rPr>
          <w:rFonts w:ascii="Times New Roman" w:hAnsi="Times New Roman" w:cs="Times New Roman"/>
          <w:sz w:val="28"/>
          <w:szCs w:val="28"/>
        </w:rPr>
        <w:t xml:space="preserve"> получение разрешения на допуск в эксплуатацию </w:t>
      </w:r>
      <w:r w:rsidR="003202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1177">
        <w:rPr>
          <w:rFonts w:ascii="Times New Roman" w:hAnsi="Times New Roman" w:cs="Times New Roman"/>
          <w:sz w:val="28"/>
          <w:szCs w:val="28"/>
        </w:rPr>
        <w:t xml:space="preserve">для энергопринимающего устройства, максимальная мощность которого 95 киловатт с напряжением до 1000 вольт и которое имеет </w:t>
      </w:r>
      <w:r w:rsidRPr="0032026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категорию электроснабжения?</w:t>
      </w:r>
    </w:p>
    <w:p w:rsidR="00471177" w:rsidRPr="00471177" w:rsidRDefault="00471177" w:rsidP="0047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77" w:rsidRPr="00471177" w:rsidRDefault="00471177" w:rsidP="0047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7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71177" w:rsidRPr="0032026C" w:rsidRDefault="00471177" w:rsidP="0032026C">
      <w:pPr>
        <w:shd w:val="clear" w:color="auto" w:fill="FFFFFF"/>
        <w:spacing w:after="0" w:line="2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7">
        <w:rPr>
          <w:rFonts w:ascii="Times New Roman" w:hAnsi="Times New Roman" w:cs="Times New Roman"/>
          <w:sz w:val="28"/>
          <w:szCs w:val="28"/>
        </w:rPr>
        <w:t xml:space="preserve">В соответствии с Правилами 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 w:rsidRPr="0032026C">
        <w:rPr>
          <w:rFonts w:ascii="Times New Roman" w:hAnsi="Times New Roman" w:cs="Times New Roman"/>
          <w:sz w:val="28"/>
          <w:szCs w:val="28"/>
        </w:rPr>
        <w:t>Постановлением Правительства РФ от 27 декабря 2004 г. № 861, сетевая организация, осуществляющая технологическое присоединение энергопринимающих устройств максимальной мощностью до 150 кВт включительно с учетом ранее присоединенных в данной точке присоединения энергопринимающих устройств)</w:t>
      </w:r>
      <w:r w:rsidR="0032026C" w:rsidRPr="0032026C">
        <w:rPr>
          <w:rFonts w:ascii="Times New Roman" w:hAnsi="Times New Roman" w:cs="Times New Roman"/>
          <w:sz w:val="28"/>
          <w:szCs w:val="28"/>
        </w:rPr>
        <w:t xml:space="preserve">, эксплуатация </w:t>
      </w:r>
      <w:r w:rsidRPr="0032026C">
        <w:rPr>
          <w:rFonts w:ascii="Times New Roman" w:hAnsi="Times New Roman" w:cs="Times New Roman"/>
          <w:sz w:val="28"/>
          <w:szCs w:val="28"/>
        </w:rPr>
        <w:t xml:space="preserve"> которых осуществляется по второй категории надежности</w:t>
      </w:r>
      <w:r w:rsidR="0032026C" w:rsidRPr="0032026C">
        <w:rPr>
          <w:rFonts w:ascii="Times New Roman" w:hAnsi="Times New Roman" w:cs="Times New Roman"/>
          <w:sz w:val="28"/>
          <w:szCs w:val="28"/>
        </w:rPr>
        <w:t xml:space="preserve"> </w:t>
      </w:r>
      <w:r w:rsidRPr="0032026C">
        <w:rPr>
          <w:rFonts w:ascii="Times New Roman" w:hAnsi="Times New Roman" w:cs="Times New Roman"/>
          <w:sz w:val="28"/>
          <w:szCs w:val="28"/>
        </w:rPr>
        <w:t>к электрическим сетям классом напряжения до 20 киловольт включительно, направляет в адрес органа федерального государственного энергетического надзора уведомления о готовности на ввод в эксплуатацию данных объектов.</w:t>
      </w:r>
    </w:p>
    <w:p w:rsidR="0032026C" w:rsidRPr="00471177" w:rsidRDefault="0032026C" w:rsidP="00471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алгоритм  действий предприятия при смене организации, эксплуатирующей опасный производственный объект?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руководствоваться пунктами 19, 23 </w:t>
      </w:r>
      <w:r w:rsidR="00F3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EC1953" w:rsidRPr="00EC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  <w:r w:rsidR="00F3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53" w:rsidRPr="00EC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регистрации опасных производственных объектов в государственном реестре опасных производственных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твержденного приказом Ростехн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адзора </w:t>
      </w:r>
      <w:r w:rsidR="00F3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апреля 2019 г. № 140.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изменений в сведения, содержащиеся в Реестре заявитель представляет в территориальный орган Ростехнадзора: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наличие оснований для внесения изменений в сведения, характеризующие опасный производственный объект;</w:t>
      </w:r>
    </w:p>
    <w:p w:rsidR="00633136" w:rsidRPr="00633136" w:rsidRDefault="00633136" w:rsidP="0063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актуализированные сведения, характеризующие каждый опасный производственный объект.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>В случае смены организации, эксплуатирующей опасный производственный объект, организация, которой передано ОПО, проводит, прежде всего, анализ актуальности состава ОПО.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>Особое внимание следует уделить  заполнению подпункта заявления                        о предоставлении государственной услуги, в котором должны быть полностью указаны сведения о правах владения ОПО, а именно: наименования объектов права и виды права владения, реквизиты документов, подтверждающих права владения,  кадастровые номера (при наличии) земельных участков, зданий, строений, сооружений.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32026C">
        <w:rPr>
          <w:rFonts w:ascii="Times New Roman" w:eastAsia="Calibri" w:hAnsi="Times New Roman" w:cs="Times New Roman"/>
          <w:sz w:val="28"/>
          <w:szCs w:val="28"/>
        </w:rPr>
        <w:t>,</w:t>
      </w:r>
      <w:r w:rsidRPr="00633136">
        <w:rPr>
          <w:rFonts w:ascii="Times New Roman" w:eastAsia="Calibri" w:hAnsi="Times New Roman" w:cs="Times New Roman"/>
          <w:sz w:val="28"/>
          <w:szCs w:val="28"/>
        </w:rPr>
        <w:t xml:space="preserve"> необходимо предоставить в полной мере копии документов, подтверждающих внесение изменений в сведения, характеризующие ОПО,                       а именно</w:t>
      </w:r>
      <w:r w:rsidR="0032026C">
        <w:rPr>
          <w:rFonts w:ascii="Times New Roman" w:eastAsia="Calibri" w:hAnsi="Times New Roman" w:cs="Times New Roman"/>
          <w:sz w:val="28"/>
          <w:szCs w:val="28"/>
        </w:rPr>
        <w:t>:</w:t>
      </w:r>
      <w:r w:rsidRPr="00633136">
        <w:rPr>
          <w:rFonts w:ascii="Times New Roman" w:eastAsia="Calibri" w:hAnsi="Times New Roman" w:cs="Times New Roman"/>
          <w:sz w:val="28"/>
          <w:szCs w:val="28"/>
        </w:rPr>
        <w:t xml:space="preserve"> документы подтверждающих наличие у заявителя на праве собственности или ином законном основании земельных участков, на которых размещается ОПО, зданий, строений, сооружений,  права на которые                              не зарегистрированы в Едином государственном реестре недвижимости,                       а также технических устройств, обладающих признаками опасности, указанными в приложении 1 к Федеральному закону от 21 июля 1997 г.                                 № 116-ФЗ «О промышленной безопасности опасных производственных объектов.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 xml:space="preserve">Необходимо внимательно подходить к заполнению форм заявления                        и сведений, характеризующих ОПО, прилагаемых к Административному регламенту. 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 xml:space="preserve">При идентификации ОПО </w:t>
      </w:r>
      <w:r w:rsidR="0032026C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 w:rsidRPr="00633136">
        <w:rPr>
          <w:rFonts w:ascii="Times New Roman" w:eastAsia="Calibri" w:hAnsi="Times New Roman" w:cs="Times New Roman"/>
          <w:sz w:val="28"/>
          <w:szCs w:val="28"/>
        </w:rPr>
        <w:t>руководствоваться  требованиями Федерального закона от 21 июля 1997 г.  №116-ФЗ «</w:t>
      </w:r>
      <w:r w:rsidRPr="00633136">
        <w:rPr>
          <w:rFonts w:ascii="Times New Roman" w:eastAsia="Calibri" w:hAnsi="Times New Roman" w:cs="Times New Roman"/>
          <w:bCs/>
          <w:sz w:val="28"/>
          <w:szCs w:val="28"/>
        </w:rPr>
        <w:t xml:space="preserve">О промышленной безопасности опасных производственных объектов», </w:t>
      </w:r>
      <w:r w:rsidRPr="00633136">
        <w:rPr>
          <w:rFonts w:ascii="Times New Roman" w:eastAsia="Calibri" w:hAnsi="Times New Roman" w:cs="Times New Roman"/>
          <w:sz w:val="28"/>
          <w:szCs w:val="28"/>
        </w:rPr>
        <w:t>приказа Ростехнадзора                от 30 ноября 2020 г.  №471 «Об утверждении Требований к регистрации объектов в государственном реестре опасных производственных объектов                        и ведению государственного реестра опасных производственных объектов, формы свидетельства о регистрации опасных производственных объектов                        в государственном реестре опасных производственных объектов».</w:t>
      </w:r>
    </w:p>
    <w:p w:rsidR="00633136" w:rsidRPr="00633136" w:rsidRDefault="00633136" w:rsidP="00633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136">
        <w:rPr>
          <w:rFonts w:ascii="Times New Roman" w:eastAsia="Calibri" w:hAnsi="Times New Roman" w:cs="Times New Roman"/>
          <w:sz w:val="28"/>
          <w:szCs w:val="28"/>
        </w:rPr>
        <w:t>В состав ОПО включаются все технические устройства (сооружения), обладающие признаками опасности, указанными в приложении 1                                       к Федеральному закону от 21 июля 1997 г. № 116-ФЗ «О промышленной безопасности опасных производственных объектов». При этом должен учитываться принцип единства технологического процесса на ОПО.</w:t>
      </w:r>
    </w:p>
    <w:p w:rsidR="00471177" w:rsidRDefault="00471177" w:rsidP="00C3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4E" w:rsidRPr="004F344E" w:rsidRDefault="004F344E" w:rsidP="00C352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4E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ГРЭС зарегистрирован ОПО 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Площадка подсобного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хозяйства»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обращением опасных веществ (едкий натр, серная кислота, раствор аммиака).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ерсонал проходил аттестацию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Б.1.1.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химически опасных производственных объектов».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 1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появились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области аттестации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Б.1.12.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щелочей»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Б.1.19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Химически опасные производственные объекты наземных складов жидкого аммиака», но также осталась и 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область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Б.1.1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318BC" w:rsidRP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«Эксплуатация химически опасных производственных объектов»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64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Нужно ли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="00D318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дополнительно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аттестации Б.1.1.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имеющейся </w:t>
      </w:r>
      <w:r w:rsidR="00BD45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работников на теку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щий момент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проходить аттестацию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Б.1.12 и Б.1.19?</w:t>
      </w:r>
    </w:p>
    <w:p w:rsid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P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D67D4" w:rsidRPr="00EC1953" w:rsidRDefault="00BD4591" w:rsidP="002D6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 сентября 2024 года вступил</w:t>
      </w:r>
      <w:r w:rsidR="00D318BC"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силу </w:t>
      </w:r>
      <w:hyperlink r:id="rId8" w:history="1">
        <w:r w:rsidR="001B12E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Pr="00EC195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риказ</w:t>
        </w:r>
      </w:hyperlink>
      <w:r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Ростехнадзора</w:t>
      </w:r>
      <w:r w:rsidR="001B12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от </w:t>
      </w:r>
      <w:r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="001B12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августа </w:t>
      </w:r>
      <w:r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2023</w:t>
      </w:r>
      <w:r w:rsidR="001B12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285 «Об утверждении Перечня областей аттестации                              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="00D318BC" w:rsidRPr="00EC1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344E" w:rsidRDefault="00BD4591" w:rsidP="002D6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Аттестация в области Б.1.1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D45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«Эксплуатация химически опасных производственных объектов»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остается действующей до окончания срока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(5 лет)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дополнительной аттестации в области</w:t>
      </w:r>
      <w:r w:rsidR="004F344E" w:rsidRPr="004F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Б.1.12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окончании аттестации по Б.1.1. 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ожно будет аттестоваться по Б.1.12.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Аттестация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области Б.1.19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2D67D4" w:rsidRP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«Химически опасные производственные объекты наземных складов жидкого аммиака»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данного объекта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1B12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 как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содержит требований к хранению раствора аммиака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</w:t>
      </w:r>
      <w:r w:rsidR="00825D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воде.</w:t>
      </w:r>
    </w:p>
    <w:p w:rsid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63A7" w:rsidRDefault="009163A7" w:rsidP="002D6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P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</w:t>
      </w:r>
      <w:r w:rsidRPr="004F34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прос:</w:t>
      </w:r>
    </w:p>
    <w:p w:rsidR="004F344E" w:rsidRP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была аттестация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Б.1.14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Производство водорода методом электролиза воды». Какую область аттестации с 01.09.2024 должны проходить работники, связанные с эксплуатацией электролизных установок?</w:t>
      </w: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F344E" w:rsidRP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обходимо проходить аттестацию по промышленной аттестации                     в области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Б.1.1.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химически опасных производственных объектов».</w:t>
      </w: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Вопрос:</w:t>
      </w:r>
    </w:p>
    <w:p w:rsidR="004F344E" w:rsidRP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F344E" w:rsidRDefault="003E38C4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сентября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область аттестации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Б.7.1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сетей газораспределения и газопотребления» разделилась на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области Б.7.1, Б.7.2, Б.7.3.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Нужно ли с 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очередной аттестации персонала, работающего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тепловой электрической станции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эксплуатацией газотурбинных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парогазовых установок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кроме области аттестации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Б.7.1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(включая техническое обслуживание,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техническое диагностирование, текущий ремонт) сетей газораспределения 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газопот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ребления» проходить аттестацию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Б.7.2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сетей газораспределения и газопотребления тепловых электрических станций»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Б.7.3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сетей газораспределения и газопотребления газотурбинных и парогазовых установок» или достаточно Б.7.1</w:t>
      </w:r>
      <w:r w:rsid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?</w:t>
      </w: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P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4F344E" w:rsidRPr="004F344E" w:rsidRDefault="004F344E" w:rsidP="004F34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Pr="002D67D4" w:rsidRDefault="004F344E" w:rsidP="002D6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разделения области аттестации Б.7.1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сетей газораспределения и газопотребления» на Б.7.1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Б.7.2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Б.7.3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специфике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и технич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еского оборудования, персоналу,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работающему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тепловой электрической станции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том числе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эксплуатацией газотурбинных и парогазовых установок необходимо проходить области аттестаций Б.7.1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(включая техническое обслуживание, техническое диагностирование, текущий ремонт) сетей газораспределения 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газопотребления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Б.7.2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сетей газораспределения 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газопотребления тепловых электрических станций» и Б.7.3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Эксплуатация сетей газораспределения и газопотребления газотурбинных и парогазовых установок»</w:t>
      </w:r>
      <w:r w:rsidR="002D67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E38C4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4F344E" w:rsidRDefault="009163A7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Вопрос:</w:t>
      </w:r>
    </w:p>
    <w:p w:rsidR="009163A7" w:rsidRPr="004F344E" w:rsidRDefault="009163A7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9163A7" w:rsidRDefault="004F344E" w:rsidP="00916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ГРЭС эксплуатируются паровые котлы (с параметрами Р=14 МПа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Т=560 ˚С), а также трубопроводы отбора пара (Р=0,15 МПа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Т=160 ˚С).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Прошу разъяснить, каким областям аттестации должны соответствовать сотрудники, эксплуатирующие указанное оборудование (Б.8.1., Б.8.1.1., Б.8.1.2</w:t>
      </w:r>
      <w:r w:rsidR="00916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всем этим аттестациям в совокупности)?</w:t>
      </w:r>
    </w:p>
    <w:p w:rsid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4F344E" w:rsidRPr="004F344E" w:rsidRDefault="004F344E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F344E" w:rsidRDefault="002D67D4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перечисленных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выше характеристик, сотрудникам ГРЭС необходимо 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роходить аттестацию по областям: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Б.8.1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неорганическими теплоносителями»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Б.8.1.1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опасных производственных объектов тепловых электростанций и иных объектов, 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которых используется оборудование, работающее под избыточным давлением более 0,07 МПа, включая паровые котлы, трубопроводы пара 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горячей воды с давлением более 4,0 МПа и (или) при температуре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вызывающей ползучесть металла»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Вопрос:</w:t>
      </w:r>
    </w:p>
    <w:p w:rsidR="003E38C4" w:rsidRPr="004F344E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Default="004F344E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ли при наличии аттестации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Б.8.1.1. или Б.8.1.2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дополнительно получать аттестацию Б.8.2?</w:t>
      </w:r>
    </w:p>
    <w:p w:rsidR="003E38C4" w:rsidRDefault="003E38C4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3E38C4" w:rsidRPr="004F344E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3E38C4" w:rsidRDefault="004F344E" w:rsidP="00A41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наличии областей аттестации Б.8.1.1</w:t>
      </w:r>
      <w:r w:rsidRPr="005471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547185" w:rsidRPr="00547185">
        <w:rPr>
          <w:rFonts w:ascii="Arial" w:eastAsia="Times New Roman" w:hAnsi="Arial" w:cs="Arial"/>
          <w:sz w:val="20"/>
          <w:szCs w:val="20"/>
        </w:rPr>
        <w:t xml:space="preserve"> «</w:t>
      </w:r>
      <w:r w:rsidR="00547185" w:rsidRPr="005471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опасных производственных объектов тепловых электростанций и иных объектов, 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</w:t>
      </w:r>
      <w:r w:rsidR="00547185" w:rsidRPr="005471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которых используется оборудование, работающее под избыточным давлением более 0,07 МПа, включая паровые котлы, трубопроводы пара 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</w:t>
      </w:r>
      <w:r w:rsidR="00547185" w:rsidRPr="005471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горячей воды с давлением более 4,0 МПа и (или) при температур</w:t>
      </w:r>
      <w:r w:rsidR="005471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е, вызывающей ползучесть металл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а»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Б.8.1.2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опасных производственных объектов, на которых используются паровые котлы, трубопроводы пара и горячей воды с давлением не более 4,0 МПа </w:t>
      </w:r>
      <w:r w:rsidR="00825D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</w:t>
      </w:r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температуре, не вызывающей ползучесть металла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дополнительно проходить аттестацию Б.8.2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Эксплуатация опасных производственных объектов, </w:t>
      </w:r>
      <w:bookmarkStart w:id="0" w:name="_GoBack"/>
      <w:bookmarkEnd w:id="0"/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которых используются трубопроводы пара и горячей воды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9043E8" w:rsidRP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043E8" w:rsidRPr="009043E8">
        <w:rPr>
          <w:rFonts w:ascii="Arial" w:eastAsia="Times New Roman" w:hAnsi="Arial" w:cs="Arial"/>
          <w:sz w:val="20"/>
          <w:szCs w:val="20"/>
        </w:rPr>
        <w:t xml:space="preserve"> </w:t>
      </w:r>
      <w:r w:rsidR="009043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сотрудникам ГРЭС, работающим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оборудовании </w:t>
      </w:r>
      <w:r w:rsidR="00825D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</w:t>
      </w:r>
      <w:r w:rsidR="00A414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выше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перечисленными характеристиками, нет необходимости.</w:t>
      </w:r>
    </w:p>
    <w:p w:rsidR="004F344E" w:rsidRDefault="004F344E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41405" w:rsidRPr="004F344E" w:rsidRDefault="00A41405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Pr="003E38C4" w:rsidRDefault="003E38C4" w:rsidP="003E3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Вопрос:</w:t>
      </w:r>
    </w:p>
    <w:p w:rsidR="003E38C4" w:rsidRDefault="003E38C4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Default="004F344E" w:rsidP="003E3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Нужно ли сотрудн</w:t>
      </w:r>
      <w:r w:rsid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икам ГРЭС проходить аттестацию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Б.10.1 </w:t>
      </w:r>
      <w:r w:rsid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Транспортирование опасных веществ железнодорожным транспортом», </w:t>
      </w:r>
      <w:r w:rsidR="000948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фактически транспортирование опасных веществ по территории ГРЭС осуществляют сотрудники ОАО «РЖД» (железнодорожный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подвижной состав также не принадлежит ГРЭС), погрузка/разгрузка опасных веществ осуществляется также силами подрядной организации?</w:t>
      </w:r>
    </w:p>
    <w:p w:rsidR="003E38C4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E38C4" w:rsidRPr="003E38C4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E38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Ответ:</w:t>
      </w:r>
    </w:p>
    <w:p w:rsidR="003E38C4" w:rsidRPr="004F344E" w:rsidRDefault="003E38C4" w:rsidP="004F3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44E" w:rsidRPr="004F344E" w:rsidRDefault="004F344E" w:rsidP="003E38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Ответственное лицо, в обязанности которого входит взаимодействие </w:t>
      </w:r>
      <w:r w:rsid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подрядной организацией осуществляющей погрузку/разгрузку опасных веществ, а также лицо, осуществляющее производственный контроль </w:t>
      </w:r>
      <w:r w:rsid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данной сфере, должно быть ат</w:t>
      </w:r>
      <w:r w:rsidRPr="003E3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 w:rsid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естовано по области 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Б.10.1.</w:t>
      </w:r>
      <w:r w:rsidR="00810E58" w:rsidRPr="00810E58">
        <w:t xml:space="preserve"> </w:t>
      </w:r>
      <w:r w:rsidR="00810E58">
        <w:t>«</w:t>
      </w:r>
      <w:r w:rsidR="00810E58" w:rsidRP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Транспортирование опасных веществ железнодорожным транспортом»</w:t>
      </w:r>
      <w:r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Ответственные лица подрядной организации так же должны иметь аттестацию в области Б.10.1.</w:t>
      </w:r>
      <w:r w:rsidR="00810E58" w:rsidRPr="00810E58">
        <w:t xml:space="preserve"> </w:t>
      </w:r>
      <w:r w:rsidR="00810E58">
        <w:t>«</w:t>
      </w:r>
      <w:r w:rsidR="00810E58" w:rsidRPr="00810E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Транспортирование опасных веществ железнодорожным транспортом»</w:t>
      </w:r>
    </w:p>
    <w:p w:rsidR="004F344E" w:rsidRPr="004F344E" w:rsidRDefault="00A41405" w:rsidP="003E38C4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сообщаем,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что </w:t>
      </w:r>
      <w:r w:rsidR="004F344E" w:rsidRPr="004F3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 аттестации промышленной безопасности для лиц, занятых при эксплуатации опасных производственных объектов, устанавливаются в зависимости от перечня и состава опасных производственных объектов, эксплуатируемых организацией, и должностных обязанностей ответственного лица.</w:t>
      </w:r>
    </w:p>
    <w:p w:rsidR="00471177" w:rsidRDefault="00471177" w:rsidP="00C3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77" w:rsidRDefault="00471177" w:rsidP="00C3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77" w:rsidRPr="00C352FD" w:rsidRDefault="00471177" w:rsidP="00C35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177" w:rsidRPr="00C352FD" w:rsidSect="003E38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17" w:rsidRDefault="00537917" w:rsidP="003E38C4">
      <w:pPr>
        <w:spacing w:after="0" w:line="240" w:lineRule="auto"/>
      </w:pPr>
      <w:r>
        <w:separator/>
      </w:r>
    </w:p>
  </w:endnote>
  <w:endnote w:type="continuationSeparator" w:id="0">
    <w:p w:rsidR="00537917" w:rsidRDefault="00537917" w:rsidP="003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17" w:rsidRDefault="00537917" w:rsidP="003E38C4">
      <w:pPr>
        <w:spacing w:after="0" w:line="240" w:lineRule="auto"/>
      </w:pPr>
      <w:r>
        <w:separator/>
      </w:r>
    </w:p>
  </w:footnote>
  <w:footnote w:type="continuationSeparator" w:id="0">
    <w:p w:rsidR="00537917" w:rsidRDefault="00537917" w:rsidP="003E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645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38C4" w:rsidRPr="003E38C4" w:rsidRDefault="003E38C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180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E3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38C4" w:rsidRDefault="003E3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85292"/>
    <w:multiLevelType w:val="hybridMultilevel"/>
    <w:tmpl w:val="B50A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6"/>
    <w:rsid w:val="00080932"/>
    <w:rsid w:val="000948CC"/>
    <w:rsid w:val="000D619D"/>
    <w:rsid w:val="001B12E4"/>
    <w:rsid w:val="001C5D41"/>
    <w:rsid w:val="00216C7C"/>
    <w:rsid w:val="002D67D4"/>
    <w:rsid w:val="002E2207"/>
    <w:rsid w:val="00301DC9"/>
    <w:rsid w:val="0032026C"/>
    <w:rsid w:val="00330B9E"/>
    <w:rsid w:val="003E38C4"/>
    <w:rsid w:val="004646B4"/>
    <w:rsid w:val="00471177"/>
    <w:rsid w:val="004F344E"/>
    <w:rsid w:val="00537917"/>
    <w:rsid w:val="0054318B"/>
    <w:rsid w:val="00547185"/>
    <w:rsid w:val="005B180A"/>
    <w:rsid w:val="00600206"/>
    <w:rsid w:val="00633136"/>
    <w:rsid w:val="006B6796"/>
    <w:rsid w:val="007178F2"/>
    <w:rsid w:val="00810E58"/>
    <w:rsid w:val="00816514"/>
    <w:rsid w:val="00825D38"/>
    <w:rsid w:val="00865E65"/>
    <w:rsid w:val="00882766"/>
    <w:rsid w:val="009043E8"/>
    <w:rsid w:val="009163A7"/>
    <w:rsid w:val="009F5858"/>
    <w:rsid w:val="00A41405"/>
    <w:rsid w:val="00B66FAA"/>
    <w:rsid w:val="00BD4591"/>
    <w:rsid w:val="00BF64FB"/>
    <w:rsid w:val="00C352FD"/>
    <w:rsid w:val="00CC7369"/>
    <w:rsid w:val="00D318BC"/>
    <w:rsid w:val="00DA46A4"/>
    <w:rsid w:val="00E45F64"/>
    <w:rsid w:val="00EC1953"/>
    <w:rsid w:val="00F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C3B9-DD6E-4789-A763-9BC6CEE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2FD"/>
    <w:rPr>
      <w:b/>
      <w:bCs/>
    </w:rPr>
  </w:style>
  <w:style w:type="character" w:styleId="a5">
    <w:name w:val="Hyperlink"/>
    <w:basedOn w:val="a0"/>
    <w:uiPriority w:val="99"/>
    <w:unhideWhenUsed/>
    <w:rsid w:val="00C352FD"/>
    <w:rPr>
      <w:color w:val="0000FF"/>
      <w:u w:val="single"/>
    </w:rPr>
  </w:style>
  <w:style w:type="character" w:styleId="a6">
    <w:name w:val="Emphasis"/>
    <w:basedOn w:val="a0"/>
    <w:uiPriority w:val="20"/>
    <w:qFormat/>
    <w:rsid w:val="00C352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85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8C4"/>
  </w:style>
  <w:style w:type="paragraph" w:styleId="ab">
    <w:name w:val="footer"/>
    <w:basedOn w:val="a"/>
    <w:link w:val="ac"/>
    <w:uiPriority w:val="99"/>
    <w:unhideWhenUsed/>
    <w:rsid w:val="003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246">
          <w:blockQuote w:val="1"/>
          <w:marLeft w:val="300"/>
          <w:marRight w:val="0"/>
          <w:marTop w:val="150"/>
          <w:marBottom w:val="300"/>
          <w:divBdr>
            <w:top w:val="none" w:sz="0" w:space="4" w:color="auto"/>
            <w:left w:val="single" w:sz="36" w:space="8" w:color="DDDDDD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B94220FF331CD34D979973F8EC2D6BC258299599E2B49CAC4602C3E8C50A318A12361B0i9NF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-servis.ru/lib/8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Смирнова Марина Владимировна</cp:lastModifiedBy>
  <cp:revision>8</cp:revision>
  <cp:lastPrinted>2024-10-02T10:38:00Z</cp:lastPrinted>
  <dcterms:created xsi:type="dcterms:W3CDTF">2024-10-02T12:03:00Z</dcterms:created>
  <dcterms:modified xsi:type="dcterms:W3CDTF">2024-10-02T12:33:00Z</dcterms:modified>
</cp:coreProperties>
</file>